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9FAF3" w14:textId="77777777" w:rsidR="00920447" w:rsidRDefault="00770AA9">
      <w:pPr>
        <w:jc w:val="center"/>
      </w:pPr>
      <w:r>
        <w:rPr>
          <w:noProof/>
        </w:rPr>
        <w:drawing>
          <wp:inline distT="0" distB="0" distL="0" distR="0" wp14:anchorId="3D544B1B" wp14:editId="65D20D45">
            <wp:extent cx="5943600" cy="3937635"/>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943600" cy="3937635"/>
                    </a:xfrm>
                    <a:prstGeom prst="rect">
                      <a:avLst/>
                    </a:prstGeom>
                  </pic:spPr>
                </pic:pic>
              </a:graphicData>
            </a:graphic>
          </wp:inline>
        </w:drawing>
      </w:r>
    </w:p>
    <w:p w14:paraId="753D2925" w14:textId="77777777" w:rsidR="00920447" w:rsidRDefault="00770AA9">
      <w:pPr>
        <w:pStyle w:val="Title1"/>
      </w:pPr>
      <w:proofErr w:type="spellStart"/>
      <w:r>
        <w:rPr>
          <w:rStyle w:val="EmphasizeItalicize"/>
        </w:rPr>
        <w:t>Disability:IN</w:t>
      </w:r>
      <w:proofErr w:type="spellEnd"/>
      <w:r>
        <w:rPr>
          <w:rStyle w:val="EmphasizeItalicize"/>
        </w:rPr>
        <w:t xml:space="preserve"> Greater Kansas City</w:t>
      </w:r>
    </w:p>
    <w:p w14:paraId="46606DCC" w14:textId="77777777" w:rsidR="00920447" w:rsidRDefault="00770AA9">
      <w:pPr>
        <w:pStyle w:val="Heading1"/>
      </w:pPr>
      <w:r>
        <w:rPr>
          <w:rStyle w:val="EmphasizeItalicize"/>
        </w:rPr>
        <w:t xml:space="preserve">                                                        2020 Year in Review</w:t>
      </w:r>
    </w:p>
    <w:p w14:paraId="7C610099" w14:textId="77777777" w:rsidR="00920447" w:rsidRDefault="00770AA9">
      <w:pPr>
        <w:jc w:val="center"/>
      </w:pPr>
      <w:r>
        <w:rPr>
          <w:noProof/>
        </w:rPr>
        <w:drawing>
          <wp:inline distT="0" distB="0" distL="0" distR="0" wp14:anchorId="4653EE53" wp14:editId="1CEAD353">
            <wp:extent cx="2971800" cy="29718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971800" cy="2971800"/>
                    </a:xfrm>
                    <a:prstGeom prst="rect">
                      <a:avLst/>
                    </a:prstGeom>
                  </pic:spPr>
                </pic:pic>
              </a:graphicData>
            </a:graphic>
          </wp:inline>
        </w:drawing>
      </w:r>
    </w:p>
    <w:p w14:paraId="3060F774" w14:textId="77777777" w:rsidR="00920447" w:rsidRDefault="00770AA9">
      <w:pPr>
        <w:pStyle w:val="Normal1"/>
      </w:pPr>
      <w:r>
        <w:rPr>
          <w:rStyle w:val="EmphasizeItalicize"/>
        </w:rPr>
        <w:lastRenderedPageBreak/>
        <w:t>Elevating Disability Inclusion!</w:t>
      </w:r>
    </w:p>
    <w:p w14:paraId="1301D903" w14:textId="77777777" w:rsidR="00920447" w:rsidRDefault="00770AA9">
      <w:pPr>
        <w:pStyle w:val="Normal1"/>
        <w:numPr>
          <w:ilvl w:val="0"/>
          <w:numId w:val="1"/>
        </w:numPr>
      </w:pPr>
      <w:r>
        <w:rPr>
          <w:rStyle w:val="Strong1"/>
        </w:rPr>
        <w:t>EDUCATE our business community on proven strategies to advance disability inclusion in the workplace and marketplace.</w:t>
      </w:r>
    </w:p>
    <w:p w14:paraId="48EF0096" w14:textId="77777777" w:rsidR="00920447" w:rsidRDefault="00770AA9">
      <w:pPr>
        <w:pStyle w:val="Normal1"/>
        <w:numPr>
          <w:ilvl w:val="0"/>
          <w:numId w:val="1"/>
        </w:numPr>
      </w:pPr>
      <w:r>
        <w:rPr>
          <w:rStyle w:val="Strong1"/>
        </w:rPr>
        <w:t xml:space="preserve">CULTIVATE relationships between business, </w:t>
      </w:r>
      <w:proofErr w:type="gramStart"/>
      <w:r>
        <w:rPr>
          <w:rStyle w:val="Strong1"/>
        </w:rPr>
        <w:t>community</w:t>
      </w:r>
      <w:proofErr w:type="gramEnd"/>
      <w:r>
        <w:rPr>
          <w:rStyle w:val="Strong1"/>
        </w:rPr>
        <w:t xml:space="preserve"> and academic partners to advance disability inclusion.</w:t>
      </w:r>
    </w:p>
    <w:p w14:paraId="13F652B0" w14:textId="77777777" w:rsidR="00920447" w:rsidRDefault="00770AA9">
      <w:pPr>
        <w:pStyle w:val="Normal1"/>
        <w:numPr>
          <w:ilvl w:val="0"/>
          <w:numId w:val="1"/>
        </w:numPr>
      </w:pPr>
      <w:r>
        <w:rPr>
          <w:rStyle w:val="Strong1"/>
        </w:rPr>
        <w:t>ELEVATE inclusive practices and thought leaders so businesses become employers of choice for people with disabilities. </w:t>
      </w:r>
    </w:p>
    <w:p w14:paraId="6BCED565" w14:textId="77777777" w:rsidR="00920447" w:rsidRDefault="00770AA9">
      <w:pPr>
        <w:jc w:val="center"/>
      </w:pPr>
      <w:r>
        <w:rPr>
          <w:noProof/>
        </w:rPr>
        <w:drawing>
          <wp:inline distT="0" distB="0" distL="0" distR="0" wp14:anchorId="77B9E393" wp14:editId="315C8919">
            <wp:extent cx="2971800" cy="460629"/>
            <wp:effectExtent l="0" t="0" r="0" b="0"/>
            <wp:docPr id="3" name="Picture3" descr="Full logo for Disability Inclusion of Greater Kansas City - Your business partner for disabil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971800" cy="460629"/>
                    </a:xfrm>
                    <a:prstGeom prst="rect">
                      <a:avLst/>
                    </a:prstGeom>
                  </pic:spPr>
                </pic:pic>
              </a:graphicData>
            </a:graphic>
          </wp:inline>
        </w:drawing>
      </w:r>
    </w:p>
    <w:p w14:paraId="78DD6B04" w14:textId="77777777" w:rsidR="00920447" w:rsidRDefault="00770AA9">
      <w:pPr>
        <w:pStyle w:val="Normal1"/>
      </w:pPr>
      <w:r>
        <w:rPr>
          <w:rStyle w:val="Strong1"/>
        </w:rPr>
        <w:t>Educational Programs/Webinars:</w:t>
      </w:r>
    </w:p>
    <w:p w14:paraId="615F64DF" w14:textId="77777777" w:rsidR="00920447" w:rsidRDefault="00770AA9">
      <w:pPr>
        <w:pStyle w:val="Normal1"/>
        <w:numPr>
          <w:ilvl w:val="0"/>
          <w:numId w:val="2"/>
        </w:numPr>
      </w:pPr>
      <w:r>
        <w:rPr>
          <w:rStyle w:val="Strong1"/>
        </w:rPr>
        <w:t xml:space="preserve">Culture Transformation: What HR and D&amp;I Leaders Need to </w:t>
      </w:r>
      <w:proofErr w:type="gramStart"/>
      <w:r>
        <w:rPr>
          <w:rStyle w:val="Strong1"/>
        </w:rPr>
        <w:t>Know  </w:t>
      </w:r>
      <w:r>
        <w:t>-</w:t>
      </w:r>
      <w:proofErr w:type="gramEnd"/>
      <w:r>
        <w:t xml:space="preserve"> Beth Butler/</w:t>
      </w:r>
      <w:proofErr w:type="spellStart"/>
      <w:r>
        <w:t>Disability:IN</w:t>
      </w:r>
      <w:proofErr w:type="spellEnd"/>
      <w:r>
        <w:t xml:space="preserve"> North Carolina </w:t>
      </w:r>
    </w:p>
    <w:p w14:paraId="23ADB8EC" w14:textId="77777777" w:rsidR="00920447" w:rsidRDefault="00770AA9">
      <w:pPr>
        <w:pStyle w:val="Normal1"/>
        <w:numPr>
          <w:ilvl w:val="0"/>
          <w:numId w:val="2"/>
        </w:numPr>
      </w:pPr>
      <w:r>
        <w:rPr>
          <w:rStyle w:val="Strong1"/>
        </w:rPr>
        <w:t xml:space="preserve">Disability-Focused ERG/BRGs - </w:t>
      </w:r>
      <w:r>
        <w:t xml:space="preserve">John Robinson/Our Ability </w:t>
      </w:r>
    </w:p>
    <w:p w14:paraId="5A9BFD84" w14:textId="77777777" w:rsidR="00920447" w:rsidRDefault="00770AA9">
      <w:pPr>
        <w:pStyle w:val="Normal1"/>
        <w:numPr>
          <w:ilvl w:val="0"/>
          <w:numId w:val="2"/>
        </w:numPr>
      </w:pPr>
      <w:r>
        <w:rPr>
          <w:rStyle w:val="Strong1"/>
        </w:rPr>
        <w:t xml:space="preserve">The Value of Disability Inclusion in Supplier Diversity - </w:t>
      </w:r>
      <w:r>
        <w:t xml:space="preserve">Philip </w:t>
      </w:r>
      <w:proofErr w:type="spellStart"/>
      <w:r>
        <w:t>DeVielgher</w:t>
      </w:r>
      <w:proofErr w:type="spellEnd"/>
      <w:r>
        <w:t xml:space="preserve"> &amp; Cami Turcotte/</w:t>
      </w:r>
      <w:proofErr w:type="spellStart"/>
      <w:r>
        <w:t>Disability:IN</w:t>
      </w:r>
      <w:proofErr w:type="spellEnd"/>
    </w:p>
    <w:p w14:paraId="2D598B3E" w14:textId="77777777" w:rsidR="00920447" w:rsidRDefault="00770AA9">
      <w:pPr>
        <w:pStyle w:val="Normal1"/>
        <w:numPr>
          <w:ilvl w:val="0"/>
          <w:numId w:val="2"/>
        </w:numPr>
      </w:pPr>
      <w:r>
        <w:rPr>
          <w:rStyle w:val="Strong1"/>
        </w:rPr>
        <w:t>A Closer Look at the Employee Lifecycle</w:t>
      </w:r>
      <w:r>
        <w:t xml:space="preserve"> -Andy Traub/Allied </w:t>
      </w:r>
      <w:proofErr w:type="spellStart"/>
      <w:r>
        <w:t>InclusionWorks</w:t>
      </w:r>
      <w:proofErr w:type="spellEnd"/>
      <w:r>
        <w:t xml:space="preserve"> &amp; Allied Global Services</w:t>
      </w:r>
    </w:p>
    <w:p w14:paraId="5F3F9EA4" w14:textId="77777777" w:rsidR="00920447" w:rsidRDefault="00770AA9">
      <w:pPr>
        <w:pStyle w:val="Normal1"/>
        <w:numPr>
          <w:ilvl w:val="0"/>
          <w:numId w:val="2"/>
        </w:numPr>
      </w:pPr>
      <w:r>
        <w:rPr>
          <w:rStyle w:val="Strong1"/>
        </w:rPr>
        <w:t>Celebrating the ADA 30th Anniversary - An Overview of its History and Looking Forward</w:t>
      </w:r>
      <w:r>
        <w:t xml:space="preserve"> - Julie Brinkhoff/Great Plains ADA </w:t>
      </w:r>
    </w:p>
    <w:p w14:paraId="26B5E09B" w14:textId="77777777" w:rsidR="00920447" w:rsidRDefault="00770AA9">
      <w:pPr>
        <w:pStyle w:val="Normal1"/>
        <w:numPr>
          <w:ilvl w:val="0"/>
          <w:numId w:val="2"/>
        </w:numPr>
      </w:pPr>
      <w:r>
        <w:rPr>
          <w:rStyle w:val="Strong1"/>
        </w:rPr>
        <w:t>Inclusive Interviewing to Increase Your Diversity</w:t>
      </w:r>
      <w:r>
        <w:t xml:space="preserve"> - Jill Webb/</w:t>
      </w:r>
      <w:proofErr w:type="spellStart"/>
      <w:r>
        <w:t>Disability:IN</w:t>
      </w:r>
      <w:proofErr w:type="spellEnd"/>
      <w:r>
        <w:t xml:space="preserve"> GKC</w:t>
      </w:r>
    </w:p>
    <w:p w14:paraId="2A766AC9" w14:textId="77777777" w:rsidR="00920447" w:rsidRDefault="00770AA9">
      <w:pPr>
        <w:pStyle w:val="Normal1"/>
        <w:numPr>
          <w:ilvl w:val="0"/>
          <w:numId w:val="2"/>
        </w:numPr>
      </w:pPr>
      <w:r>
        <w:rPr>
          <w:rStyle w:val="Strong1"/>
        </w:rPr>
        <w:t xml:space="preserve">How to Become a </w:t>
      </w:r>
      <w:proofErr w:type="gramStart"/>
      <w:r>
        <w:rPr>
          <w:rStyle w:val="Strong1"/>
        </w:rPr>
        <w:t>Leading Edge</w:t>
      </w:r>
      <w:proofErr w:type="gramEnd"/>
      <w:r>
        <w:rPr>
          <w:rStyle w:val="Strong1"/>
        </w:rPr>
        <w:t xml:space="preserve"> Hiring Manager - Unconscious Bias and Dispelling Myths &amp; Misconceptions</w:t>
      </w:r>
      <w:r>
        <w:t xml:space="preserve"> - Derrick Nelson/Commerce Bank &amp; Darla Wilkerson/</w:t>
      </w:r>
      <w:proofErr w:type="spellStart"/>
      <w:r>
        <w:t>Disability:IN</w:t>
      </w:r>
      <w:proofErr w:type="spellEnd"/>
      <w:r>
        <w:t xml:space="preserve"> GKC</w:t>
      </w:r>
    </w:p>
    <w:p w14:paraId="1BEB57A5" w14:textId="77777777" w:rsidR="00920447" w:rsidRDefault="00770AA9">
      <w:pPr>
        <w:pStyle w:val="Normal1"/>
        <w:numPr>
          <w:ilvl w:val="0"/>
          <w:numId w:val="2"/>
        </w:numPr>
      </w:pPr>
      <w:r>
        <w:rPr>
          <w:rStyle w:val="Strong1"/>
        </w:rPr>
        <w:t>Where to Begin! Getting Started with Disability Inclusion at Your Organization</w:t>
      </w:r>
      <w:r>
        <w:t xml:space="preserve"> - Cara Pelletier/Kronos Incorporated and Ultimate Software</w:t>
      </w:r>
    </w:p>
    <w:p w14:paraId="2E8E1861" w14:textId="77777777" w:rsidR="00920447" w:rsidRDefault="00770AA9">
      <w:pPr>
        <w:pStyle w:val="Normal1"/>
        <w:numPr>
          <w:ilvl w:val="0"/>
          <w:numId w:val="2"/>
        </w:numPr>
      </w:pPr>
      <w:r>
        <w:rPr>
          <w:rStyle w:val="Strong1"/>
        </w:rPr>
        <w:t xml:space="preserve">Removing the Barriers: Making Your Web Sites Accessible to People with Disabilities - </w:t>
      </w:r>
      <w:r>
        <w:t xml:space="preserve">George Calvert/Jack Henry &amp; Assoc. </w:t>
      </w:r>
    </w:p>
    <w:p w14:paraId="1C4A0700" w14:textId="77777777" w:rsidR="00920447" w:rsidRDefault="00770AA9">
      <w:pPr>
        <w:jc w:val="center"/>
      </w:pPr>
      <w:r>
        <w:rPr>
          <w:noProof/>
        </w:rPr>
        <w:lastRenderedPageBreak/>
        <w:drawing>
          <wp:inline distT="0" distB="0" distL="0" distR="0" wp14:anchorId="46043FF3" wp14:editId="2C162C23">
            <wp:extent cx="2971800" cy="1968817"/>
            <wp:effectExtent l="0" t="0" r="0" b="0"/>
            <wp:docPr id="4" name="Picture4" descr="Photo looking up at tall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971800" cy="1968817"/>
                    </a:xfrm>
                    <a:prstGeom prst="rect">
                      <a:avLst/>
                    </a:prstGeom>
                  </pic:spPr>
                </pic:pic>
              </a:graphicData>
            </a:graphic>
          </wp:inline>
        </w:drawing>
      </w:r>
    </w:p>
    <w:p w14:paraId="5EFB4298" w14:textId="77777777" w:rsidR="00920447" w:rsidRDefault="00770AA9">
      <w:pPr>
        <w:jc w:val="center"/>
      </w:pPr>
      <w:r>
        <w:rPr>
          <w:noProof/>
        </w:rPr>
        <w:drawing>
          <wp:inline distT="0" distB="0" distL="0" distR="0" wp14:anchorId="69A812E7" wp14:editId="6FEA201A">
            <wp:extent cx="4457700" cy="2971800"/>
            <wp:effectExtent l="0" t="0" r="0" b="0"/>
            <wp:docPr id="5" name="Picture5" descr="Picture of employees from Cosentino's food stores sitting at tab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4457700" cy="2971800"/>
                    </a:xfrm>
                    <a:prstGeom prst="rect">
                      <a:avLst/>
                    </a:prstGeom>
                  </pic:spPr>
                </pic:pic>
              </a:graphicData>
            </a:graphic>
          </wp:inline>
        </w:drawing>
      </w:r>
    </w:p>
    <w:p w14:paraId="6836B8E1" w14:textId="77777777" w:rsidR="00920447" w:rsidRDefault="00770AA9">
      <w:pPr>
        <w:pStyle w:val="Heading1"/>
      </w:pPr>
      <w:r>
        <w:rPr>
          <w:rStyle w:val="Strong1"/>
        </w:rPr>
        <w:lastRenderedPageBreak/>
        <w:t>Partners in 2020</w:t>
      </w:r>
    </w:p>
    <w:p w14:paraId="165F6CA7" w14:textId="77777777" w:rsidR="00920447" w:rsidRDefault="00770AA9">
      <w:pPr>
        <w:jc w:val="center"/>
      </w:pPr>
      <w:r>
        <w:rPr>
          <w:noProof/>
        </w:rPr>
        <w:drawing>
          <wp:inline distT="0" distB="0" distL="0" distR="0" wp14:anchorId="03DE6CC7" wp14:editId="06FFADFE">
            <wp:extent cx="5943600" cy="2625090"/>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5943600" cy="2625090"/>
                    </a:xfrm>
                    <a:prstGeom prst="rect">
                      <a:avLst/>
                    </a:prstGeom>
                  </pic:spPr>
                </pic:pic>
              </a:graphicData>
            </a:graphic>
          </wp:inline>
        </w:drawing>
      </w:r>
    </w:p>
    <w:p w14:paraId="65D7FF22" w14:textId="77777777" w:rsidR="00920447" w:rsidRDefault="00770AA9">
      <w:pPr>
        <w:jc w:val="center"/>
      </w:pPr>
      <w:r>
        <w:rPr>
          <w:noProof/>
        </w:rPr>
        <w:drawing>
          <wp:inline distT="0" distB="0" distL="0" distR="0" wp14:anchorId="19C29662" wp14:editId="590FEE6A">
            <wp:extent cx="2971799" cy="1671637"/>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2971799" cy="1671637"/>
                    </a:xfrm>
                    <a:prstGeom prst="rect">
                      <a:avLst/>
                    </a:prstGeom>
                  </pic:spPr>
                </pic:pic>
              </a:graphicData>
            </a:graphic>
          </wp:inline>
        </w:drawing>
      </w:r>
    </w:p>
    <w:p w14:paraId="2A63AB99" w14:textId="77777777" w:rsidR="00920447" w:rsidRDefault="00770AA9">
      <w:pPr>
        <w:jc w:val="center"/>
      </w:pPr>
      <w:r>
        <w:rPr>
          <w:noProof/>
        </w:rPr>
        <w:drawing>
          <wp:inline distT="0" distB="0" distL="0" distR="0" wp14:anchorId="533A36EB" wp14:editId="7B59AA1D">
            <wp:extent cx="2971799" cy="1671637"/>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971799" cy="1671637"/>
                    </a:xfrm>
                    <a:prstGeom prst="rect">
                      <a:avLst/>
                    </a:prstGeom>
                  </pic:spPr>
                </pic:pic>
              </a:graphicData>
            </a:graphic>
          </wp:inline>
        </w:drawing>
      </w:r>
    </w:p>
    <w:p w14:paraId="4CBAC3CE" w14:textId="77777777" w:rsidR="00920447" w:rsidRDefault="00770AA9">
      <w:pPr>
        <w:pStyle w:val="Normal1"/>
      </w:pPr>
      <w:r>
        <w:rPr>
          <w:rStyle w:val="Strong1"/>
        </w:rPr>
        <w:t xml:space="preserve">Signature Events: </w:t>
      </w:r>
    </w:p>
    <w:p w14:paraId="33F68AA8" w14:textId="77777777" w:rsidR="00920447" w:rsidRDefault="00770AA9">
      <w:pPr>
        <w:pStyle w:val="Normal1"/>
        <w:numPr>
          <w:ilvl w:val="0"/>
          <w:numId w:val="3"/>
        </w:numPr>
      </w:pPr>
      <w:r>
        <w:rPr>
          <w:rStyle w:val="Strong1"/>
        </w:rPr>
        <w:t xml:space="preserve">6th Annual Disability Inclusion Summit - "Elevating Impact" </w:t>
      </w:r>
      <w:r>
        <w:t>featuring John Robinson</w:t>
      </w:r>
    </w:p>
    <w:p w14:paraId="14321A30" w14:textId="77777777" w:rsidR="00920447" w:rsidRDefault="00770AA9">
      <w:pPr>
        <w:pStyle w:val="Normal1"/>
        <w:numPr>
          <w:ilvl w:val="0"/>
          <w:numId w:val="3"/>
        </w:numPr>
      </w:pPr>
      <w:r>
        <w:rPr>
          <w:rStyle w:val="Strong1"/>
        </w:rPr>
        <w:t>Annual Thought Leaders Event - "Quieting the Whispers to Secure Disability Inclusion"</w:t>
      </w:r>
      <w:r>
        <w:t xml:space="preserve"> featuring Dionne King</w:t>
      </w:r>
    </w:p>
    <w:p w14:paraId="61235E08" w14:textId="77777777" w:rsidR="00920447" w:rsidRDefault="00770AA9">
      <w:pPr>
        <w:pStyle w:val="Normal1"/>
        <w:numPr>
          <w:ilvl w:val="0"/>
          <w:numId w:val="3"/>
        </w:numPr>
      </w:pPr>
      <w:r>
        <w:rPr>
          <w:rStyle w:val="Strong1"/>
        </w:rPr>
        <w:t xml:space="preserve">11th Annual Disability Champion Awards Event - </w:t>
      </w:r>
      <w:r>
        <w:t xml:space="preserve">Host &amp; Emcee Derrick Nelson/Commerce Bank &amp; featuring Dionne King </w:t>
      </w:r>
      <w:proofErr w:type="gramStart"/>
      <w:r>
        <w:t>with  2020</w:t>
      </w:r>
      <w:proofErr w:type="gramEnd"/>
      <w:r>
        <w:t xml:space="preserve"> Champion Award Recipient Allied Global Services</w:t>
      </w:r>
    </w:p>
    <w:p w14:paraId="24DB3465" w14:textId="77777777" w:rsidR="00920447" w:rsidRDefault="00770AA9">
      <w:pPr>
        <w:jc w:val="center"/>
      </w:pPr>
      <w:r>
        <w:rPr>
          <w:noProof/>
        </w:rPr>
        <w:lastRenderedPageBreak/>
        <w:drawing>
          <wp:inline distT="0" distB="0" distL="0" distR="0" wp14:anchorId="39E00515" wp14:editId="622FDBDB">
            <wp:extent cx="2971800" cy="2376487"/>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971800" cy="2376487"/>
                    </a:xfrm>
                    <a:prstGeom prst="rect">
                      <a:avLst/>
                    </a:prstGeom>
                  </pic:spPr>
                </pic:pic>
              </a:graphicData>
            </a:graphic>
          </wp:inline>
        </w:drawing>
      </w:r>
    </w:p>
    <w:p w14:paraId="0875D838" w14:textId="24567C57" w:rsidR="00920447" w:rsidRDefault="00770AA9">
      <w:pPr>
        <w:pStyle w:val="Caption1"/>
      </w:pPr>
      <w:fldSimple w:instr=" SEQ Figure \*ARABIC ">
        <w:r w:rsidR="0004092F">
          <w:rPr>
            <w:noProof/>
          </w:rPr>
          <w:t>1</w:t>
        </w:r>
      </w:fldSimple>
      <w:r>
        <w:t xml:space="preserve"> - Dionne King featured speaker at 11th Annual Disability Inclusion Champions Award Event.</w:t>
      </w:r>
    </w:p>
    <w:p w14:paraId="2BF4816F" w14:textId="77777777" w:rsidR="00920447" w:rsidRDefault="00770AA9">
      <w:pPr>
        <w:jc w:val="center"/>
      </w:pPr>
      <w:r>
        <w:rPr>
          <w:noProof/>
        </w:rPr>
        <w:drawing>
          <wp:inline distT="0" distB="0" distL="0" distR="0" wp14:anchorId="6112499B" wp14:editId="159EB27A">
            <wp:extent cx="2971800" cy="4356480"/>
            <wp:effectExtent l="0" t="0" r="0" b="0"/>
            <wp:docPr id="10" name="Picture10" descr="Picture of John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971800" cy="4356480"/>
                    </a:xfrm>
                    <a:prstGeom prst="rect">
                      <a:avLst/>
                    </a:prstGeom>
                  </pic:spPr>
                </pic:pic>
              </a:graphicData>
            </a:graphic>
          </wp:inline>
        </w:drawing>
      </w:r>
    </w:p>
    <w:p w14:paraId="5E1655CA" w14:textId="03C8835B" w:rsidR="00920447" w:rsidRDefault="00770AA9">
      <w:pPr>
        <w:pStyle w:val="Caption1"/>
      </w:pPr>
      <w:fldSimple w:instr=" SEQ Figure \*ARABIC ">
        <w:r w:rsidR="0004092F">
          <w:rPr>
            <w:noProof/>
          </w:rPr>
          <w:t>2</w:t>
        </w:r>
      </w:fldSimple>
      <w:r>
        <w:t xml:space="preserve"> - John Robinson/CEO Our Ability</w:t>
      </w:r>
    </w:p>
    <w:p w14:paraId="19E617C1" w14:textId="77777777" w:rsidR="00920447" w:rsidRDefault="00770AA9">
      <w:pPr>
        <w:jc w:val="center"/>
      </w:pPr>
      <w:r>
        <w:rPr>
          <w:noProof/>
        </w:rPr>
        <w:lastRenderedPageBreak/>
        <w:drawing>
          <wp:inline distT="0" distB="0" distL="0" distR="0" wp14:anchorId="0431ACC5" wp14:editId="00BDA8C2">
            <wp:extent cx="2971799" cy="3714749"/>
            <wp:effectExtent l="0" t="0" r="0" b="0"/>
            <wp:docPr id="11" name="Picture11" descr="Picture of Derrick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971799" cy="3714749"/>
                    </a:xfrm>
                    <a:prstGeom prst="rect">
                      <a:avLst/>
                    </a:prstGeom>
                  </pic:spPr>
                </pic:pic>
              </a:graphicData>
            </a:graphic>
          </wp:inline>
        </w:drawing>
      </w:r>
    </w:p>
    <w:p w14:paraId="2B29F3C6" w14:textId="12E9130A" w:rsidR="00920447" w:rsidRDefault="00770AA9">
      <w:pPr>
        <w:pStyle w:val="Caption1"/>
      </w:pPr>
      <w:fldSimple w:instr=" SEQ Figure \*ARABIC ">
        <w:r w:rsidR="0004092F">
          <w:rPr>
            <w:noProof/>
          </w:rPr>
          <w:t>3</w:t>
        </w:r>
      </w:fldSimple>
      <w:r>
        <w:t xml:space="preserve"> - Derrick Nelson/Commerce Bank</w:t>
      </w:r>
    </w:p>
    <w:p w14:paraId="0379B04D" w14:textId="77777777" w:rsidR="00920447" w:rsidRDefault="00770AA9">
      <w:pPr>
        <w:jc w:val="center"/>
      </w:pPr>
      <w:r>
        <w:rPr>
          <w:noProof/>
        </w:rPr>
        <w:drawing>
          <wp:inline distT="0" distB="0" distL="0" distR="0" wp14:anchorId="06FFCDE2" wp14:editId="1E89FB72">
            <wp:extent cx="2971800" cy="2971800"/>
            <wp:effectExtent l="0" t="0" r="0" b="0"/>
            <wp:docPr id="12" name="Picture12" descr="Picture of Dionne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971800" cy="2971800"/>
                    </a:xfrm>
                    <a:prstGeom prst="rect">
                      <a:avLst/>
                    </a:prstGeom>
                  </pic:spPr>
                </pic:pic>
              </a:graphicData>
            </a:graphic>
          </wp:inline>
        </w:drawing>
      </w:r>
    </w:p>
    <w:p w14:paraId="6E6D2461" w14:textId="0C15BE98" w:rsidR="00920447" w:rsidRDefault="00770AA9">
      <w:pPr>
        <w:pStyle w:val="Caption1"/>
      </w:pPr>
      <w:fldSimple w:instr=" SEQ Figure \*ARABIC ">
        <w:r w:rsidR="0004092F">
          <w:rPr>
            <w:noProof/>
          </w:rPr>
          <w:t>4</w:t>
        </w:r>
      </w:fldSimple>
      <w:r>
        <w:t xml:space="preserve"> - Dionne King/DMK Consults</w:t>
      </w:r>
    </w:p>
    <w:p w14:paraId="6C199618" w14:textId="77777777" w:rsidR="00920447" w:rsidRDefault="00770AA9">
      <w:pPr>
        <w:jc w:val="center"/>
      </w:pPr>
      <w:r>
        <w:rPr>
          <w:noProof/>
        </w:rPr>
        <w:lastRenderedPageBreak/>
        <w:drawing>
          <wp:inline distT="0" distB="0" distL="0" distR="0" wp14:anchorId="2E800710" wp14:editId="009BCD51">
            <wp:extent cx="2971800" cy="1562027"/>
            <wp:effectExtent l="0" t="0" r="0" b="0"/>
            <wp:docPr id="13" name="Picture13" descr="Zoom screenshot of panel presentations at 2020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2971800" cy="1562027"/>
                    </a:xfrm>
                    <a:prstGeom prst="rect">
                      <a:avLst/>
                    </a:prstGeom>
                  </pic:spPr>
                </pic:pic>
              </a:graphicData>
            </a:graphic>
          </wp:inline>
        </w:drawing>
      </w:r>
    </w:p>
    <w:p w14:paraId="2CA01679" w14:textId="0F490967" w:rsidR="00920447" w:rsidRDefault="00770AA9">
      <w:pPr>
        <w:pStyle w:val="Caption1"/>
      </w:pPr>
      <w:fldSimple w:instr=" SEQ Figure \*ARABIC ">
        <w:r w:rsidR="0004092F">
          <w:rPr>
            <w:noProof/>
          </w:rPr>
          <w:t>5</w:t>
        </w:r>
      </w:fldSimple>
      <w:r>
        <w:t xml:space="preserve"> - Cecily Bee/PCG, Aaron Greer/</w:t>
      </w:r>
      <w:proofErr w:type="spellStart"/>
      <w:r>
        <w:t>Cosentino's</w:t>
      </w:r>
      <w:proofErr w:type="spellEnd"/>
      <w:r>
        <w:t xml:space="preserve"> Food Stores, Lena Barkley/CVS Health, Vanessa Vaughn West/Lathrop GPM, Stephany Newport/T-Mobile</w:t>
      </w:r>
    </w:p>
    <w:p w14:paraId="148AEE43" w14:textId="77777777" w:rsidR="00920447" w:rsidRDefault="00770AA9">
      <w:pPr>
        <w:jc w:val="center"/>
      </w:pPr>
      <w:r>
        <w:rPr>
          <w:noProof/>
        </w:rPr>
        <w:drawing>
          <wp:inline distT="0" distB="0" distL="0" distR="0" wp14:anchorId="742045BF" wp14:editId="1520A41E">
            <wp:extent cx="2971800" cy="5283200"/>
            <wp:effectExtent l="0" t="0" r="0" b="0"/>
            <wp:docPr id="1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stretch>
                      <a:fillRect/>
                    </a:stretch>
                  </pic:blipFill>
                  <pic:spPr>
                    <a:xfrm>
                      <a:off x="0" y="0"/>
                      <a:ext cx="2971800" cy="5283200"/>
                    </a:xfrm>
                    <a:prstGeom prst="rect">
                      <a:avLst/>
                    </a:prstGeom>
                  </pic:spPr>
                </pic:pic>
              </a:graphicData>
            </a:graphic>
          </wp:inline>
        </w:drawing>
      </w:r>
    </w:p>
    <w:p w14:paraId="30E32CB3" w14:textId="77777777" w:rsidR="00920447" w:rsidRDefault="00770AA9">
      <w:pPr>
        <w:jc w:val="center"/>
      </w:pPr>
      <w:r>
        <w:rPr>
          <w:noProof/>
        </w:rPr>
        <w:lastRenderedPageBreak/>
        <w:drawing>
          <wp:inline distT="0" distB="0" distL="0" distR="0" wp14:anchorId="2044D390" wp14:editId="0B750BCA">
            <wp:extent cx="2971800" cy="5283200"/>
            <wp:effectExtent l="0" t="0" r="0"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2971800" cy="5283200"/>
                    </a:xfrm>
                    <a:prstGeom prst="rect">
                      <a:avLst/>
                    </a:prstGeom>
                  </pic:spPr>
                </pic:pic>
              </a:graphicData>
            </a:graphic>
          </wp:inline>
        </w:drawing>
      </w:r>
    </w:p>
    <w:p w14:paraId="163696E3" w14:textId="77777777" w:rsidR="00920447" w:rsidRDefault="00770AA9">
      <w:pPr>
        <w:jc w:val="center"/>
      </w:pPr>
      <w:r>
        <w:rPr>
          <w:noProof/>
        </w:rPr>
        <w:lastRenderedPageBreak/>
        <w:drawing>
          <wp:inline distT="0" distB="0" distL="0" distR="0" wp14:anchorId="2451FB02" wp14:editId="78173F29">
            <wp:extent cx="2971800" cy="5283200"/>
            <wp:effectExtent l="0" t="0" r="0" b="0"/>
            <wp:docPr id="16"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stretch>
                      <a:fillRect/>
                    </a:stretch>
                  </pic:blipFill>
                  <pic:spPr>
                    <a:xfrm>
                      <a:off x="0" y="0"/>
                      <a:ext cx="2971800" cy="5283200"/>
                    </a:xfrm>
                    <a:prstGeom prst="rect">
                      <a:avLst/>
                    </a:prstGeom>
                  </pic:spPr>
                </pic:pic>
              </a:graphicData>
            </a:graphic>
          </wp:inline>
        </w:drawing>
      </w:r>
    </w:p>
    <w:p w14:paraId="47473D5C" w14:textId="2C017FE7" w:rsidR="00920447" w:rsidRDefault="00770AA9">
      <w:pPr>
        <w:pStyle w:val="Caption1"/>
      </w:pPr>
      <w:fldSimple w:instr=" SEQ Figure \*ARABIC ">
        <w:r w:rsidR="0004092F">
          <w:rPr>
            <w:noProof/>
          </w:rPr>
          <w:t>6</w:t>
        </w:r>
      </w:fldSimple>
      <w:r>
        <w:t xml:space="preserve"> - Darla Wilkerson/Disability Inclusion of GKC, Andy Traub &amp; Jason </w:t>
      </w:r>
      <w:proofErr w:type="spellStart"/>
      <w:r>
        <w:t>Trachsel</w:t>
      </w:r>
      <w:proofErr w:type="spellEnd"/>
      <w:r>
        <w:t>/Allied Global Services</w:t>
      </w:r>
    </w:p>
    <w:p w14:paraId="1309C36C" w14:textId="77777777" w:rsidR="00920447" w:rsidRDefault="00770AA9">
      <w:pPr>
        <w:pStyle w:val="Normal1"/>
      </w:pPr>
      <w:r>
        <w:rPr>
          <w:rStyle w:val="EmphasizeItalicize"/>
        </w:rPr>
        <w:t xml:space="preserve">Partnering with Greater Kansas City Chamber </w:t>
      </w:r>
    </w:p>
    <w:p w14:paraId="789AC745" w14:textId="77777777" w:rsidR="00920447" w:rsidRDefault="00770AA9">
      <w:pPr>
        <w:pStyle w:val="Normal1"/>
        <w:numPr>
          <w:ilvl w:val="0"/>
          <w:numId w:val="4"/>
        </w:numPr>
      </w:pPr>
      <w:r>
        <w:rPr>
          <w:rStyle w:val="EmphasizeItalicize"/>
        </w:rPr>
        <w:t xml:space="preserve">D&amp; I Workshop Series: </w:t>
      </w:r>
      <w:proofErr w:type="gramStart"/>
      <w:r>
        <w:rPr>
          <w:rStyle w:val="EmphasizeItalicize"/>
        </w:rPr>
        <w:t>Taking Action</w:t>
      </w:r>
      <w:proofErr w:type="gramEnd"/>
      <w:r>
        <w:rPr>
          <w:rStyle w:val="EmphasizeItalicize"/>
        </w:rPr>
        <w:t xml:space="preserve"> During COVID-19 Crisis to Hire and Retain People with Disabilities </w:t>
      </w:r>
    </w:p>
    <w:p w14:paraId="64DB9561" w14:textId="77777777" w:rsidR="00920447" w:rsidRDefault="00770AA9">
      <w:pPr>
        <w:pStyle w:val="Normal1"/>
        <w:numPr>
          <w:ilvl w:val="0"/>
          <w:numId w:val="4"/>
        </w:numPr>
      </w:pPr>
      <w:r>
        <w:rPr>
          <w:rStyle w:val="EmphasizeItalicize"/>
        </w:rPr>
        <w:t>D&amp;I Workshop Series: Demystifying the Hiring of People with Disabilities: Hiring and Retaining Qualified Talent</w:t>
      </w:r>
    </w:p>
    <w:p w14:paraId="56FE990E" w14:textId="77777777" w:rsidR="00920447" w:rsidRDefault="00770AA9">
      <w:pPr>
        <w:jc w:val="center"/>
      </w:pPr>
      <w:r>
        <w:rPr>
          <w:noProof/>
        </w:rPr>
        <w:lastRenderedPageBreak/>
        <w:drawing>
          <wp:inline distT="0" distB="0" distL="0" distR="0" wp14:anchorId="2EDEF404" wp14:editId="3A441B7D">
            <wp:extent cx="2971799" cy="1671637"/>
            <wp:effectExtent l="0" t="0" r="0" b="0"/>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stretch>
                      <a:fillRect/>
                    </a:stretch>
                  </pic:blipFill>
                  <pic:spPr>
                    <a:xfrm>
                      <a:off x="0" y="0"/>
                      <a:ext cx="2971799" cy="1671637"/>
                    </a:xfrm>
                    <a:prstGeom prst="rect">
                      <a:avLst/>
                    </a:prstGeom>
                  </pic:spPr>
                </pic:pic>
              </a:graphicData>
            </a:graphic>
          </wp:inline>
        </w:drawing>
      </w:r>
    </w:p>
    <w:p w14:paraId="0042A0BB" w14:textId="77777777" w:rsidR="00920447" w:rsidRDefault="00770AA9">
      <w:pPr>
        <w:pStyle w:val="Heading1"/>
      </w:pPr>
      <w:r>
        <w:t>Strategic Partnerships</w:t>
      </w:r>
    </w:p>
    <w:p w14:paraId="171CD5F7" w14:textId="77777777" w:rsidR="00920447" w:rsidRDefault="00770AA9">
      <w:pPr>
        <w:jc w:val="center"/>
      </w:pPr>
      <w:r>
        <w:rPr>
          <w:noProof/>
        </w:rPr>
        <w:drawing>
          <wp:inline distT="0" distB="0" distL="0" distR="0" wp14:anchorId="61DF62AD" wp14:editId="51D95FA3">
            <wp:extent cx="2971800" cy="1981200"/>
            <wp:effectExtent l="0" t="0" r="0" b="0"/>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2971800" cy="1981200"/>
                    </a:xfrm>
                    <a:prstGeom prst="rect">
                      <a:avLst/>
                    </a:prstGeom>
                  </pic:spPr>
                </pic:pic>
              </a:graphicData>
            </a:graphic>
          </wp:inline>
        </w:drawing>
      </w:r>
    </w:p>
    <w:p w14:paraId="484928C4" w14:textId="77777777" w:rsidR="00920447" w:rsidRDefault="00770AA9">
      <w:pPr>
        <w:pStyle w:val="Heading2"/>
      </w:pPr>
      <w:r>
        <w:t>Getting Connected</w:t>
      </w:r>
    </w:p>
    <w:p w14:paraId="39ADCCB7" w14:textId="77777777" w:rsidR="00920447" w:rsidRDefault="0004092F">
      <w:pPr>
        <w:pStyle w:val="Normal1"/>
        <w:numPr>
          <w:ilvl w:val="0"/>
          <w:numId w:val="5"/>
        </w:numPr>
      </w:pPr>
      <w:hyperlink r:id="rId22">
        <w:r w:rsidR="00770AA9">
          <w:rPr>
            <w:rStyle w:val="BoldHyperlink"/>
          </w:rPr>
          <w:t>Our Ability Connect</w:t>
        </w:r>
        <w:r w:rsidR="00770AA9">
          <w:rPr>
            <w:rStyle w:val="SwayHyperlink"/>
          </w:rPr>
          <w:t xml:space="preserve"> </w:t>
        </w:r>
      </w:hyperlink>
      <w:r w:rsidR="00770AA9">
        <w:t xml:space="preserve">– hundreds of daily job postings and connecting business with candidates with disabilities. Free for candidates. Unlimited local postings included in select partnership benefits. Now offering </w:t>
      </w:r>
      <w:r w:rsidR="00770AA9">
        <w:rPr>
          <w:rStyle w:val="Strong1"/>
        </w:rPr>
        <w:t xml:space="preserve">monthly subscriptions </w:t>
      </w:r>
      <w:r w:rsidR="00770AA9">
        <w:t xml:space="preserve">for </w:t>
      </w:r>
      <w:proofErr w:type="gramStart"/>
      <w:r w:rsidR="00770AA9">
        <w:t>others.  .</w:t>
      </w:r>
      <w:proofErr w:type="gramEnd"/>
    </w:p>
    <w:p w14:paraId="5B93488B" w14:textId="77777777" w:rsidR="00920447" w:rsidRDefault="00770AA9">
      <w:pPr>
        <w:pStyle w:val="Normal1"/>
        <w:numPr>
          <w:ilvl w:val="0"/>
          <w:numId w:val="5"/>
        </w:numPr>
      </w:pPr>
      <w:r>
        <w:rPr>
          <w:rStyle w:val="Strong1"/>
        </w:rPr>
        <w:t>Company Brand Impressions</w:t>
      </w:r>
      <w:r>
        <w:t xml:space="preserve"> – 10,000 + opportunities for our partners' brands to be seen through marketing, website, social media, onsite events, etc. </w:t>
      </w:r>
    </w:p>
    <w:p w14:paraId="3C52E1F3" w14:textId="77777777" w:rsidR="00920447" w:rsidRDefault="0004092F">
      <w:pPr>
        <w:pStyle w:val="Normal1"/>
        <w:numPr>
          <w:ilvl w:val="0"/>
          <w:numId w:val="5"/>
        </w:numPr>
      </w:pPr>
      <w:hyperlink r:id="rId23">
        <w:r w:rsidR="00770AA9">
          <w:rPr>
            <w:rStyle w:val="SwayHyperlink"/>
          </w:rPr>
          <w:t>Pivotal Partners</w:t>
        </w:r>
      </w:hyperlink>
      <w:r w:rsidR="00770AA9">
        <w:t xml:space="preserve"> - community agencies are joining us in partnership to help elevate disability inclusion in Greater Kansas City.  We encourage partnership with community agencies to connect with   businesses who are employers of choice for people with disabilities. </w:t>
      </w:r>
    </w:p>
    <w:p w14:paraId="52B2FEDE" w14:textId="77777777" w:rsidR="00920447" w:rsidRDefault="0004092F">
      <w:pPr>
        <w:pStyle w:val="Normal1"/>
        <w:numPr>
          <w:ilvl w:val="0"/>
          <w:numId w:val="5"/>
        </w:numPr>
      </w:pPr>
      <w:hyperlink r:id="rId24">
        <w:r w:rsidR="00770AA9">
          <w:rPr>
            <w:rStyle w:val="SwayHyperlink"/>
          </w:rPr>
          <w:t>Kansas City's Disability Inclusion Network</w:t>
        </w:r>
      </w:hyperlink>
      <w:r w:rsidR="00770AA9">
        <w:t xml:space="preserve"> - Monthly meetings to connect business partners and community partners, sharing job openings and interested candidates. </w:t>
      </w:r>
    </w:p>
    <w:p w14:paraId="37E87173" w14:textId="77777777" w:rsidR="00920447" w:rsidRDefault="00770AA9">
      <w:pPr>
        <w:pStyle w:val="Normal1"/>
        <w:numPr>
          <w:ilvl w:val="0"/>
          <w:numId w:val="5"/>
        </w:numPr>
      </w:pPr>
      <w:r>
        <w:t xml:space="preserve">Grantham University - any partner of </w:t>
      </w:r>
      <w:proofErr w:type="spellStart"/>
      <w:r>
        <w:t>Disability:IN</w:t>
      </w:r>
      <w:proofErr w:type="spellEnd"/>
      <w:r>
        <w:t xml:space="preserve"> GKC has access to reduced tuition to over 60 degreed and certificate online programs. </w:t>
      </w:r>
      <w:hyperlink r:id="rId25">
        <w:r>
          <w:rPr>
            <w:rStyle w:val="SwayHyperlink"/>
          </w:rPr>
          <w:t>More info here.</w:t>
        </w:r>
      </w:hyperlink>
      <w:r>
        <w:t xml:space="preserve"> </w:t>
      </w:r>
    </w:p>
    <w:p w14:paraId="6B552AB5" w14:textId="77777777" w:rsidR="00920447" w:rsidRDefault="00770AA9">
      <w:pPr>
        <w:pStyle w:val="Normal1"/>
        <w:numPr>
          <w:ilvl w:val="0"/>
          <w:numId w:val="5"/>
        </w:numPr>
      </w:pPr>
      <w:r>
        <w:t xml:space="preserve">Partnerships with </w:t>
      </w:r>
      <w:hyperlink r:id="rId26">
        <w:proofErr w:type="spellStart"/>
        <w:r>
          <w:rPr>
            <w:rStyle w:val="SwayHyperlink"/>
          </w:rPr>
          <w:t>Disability:IN</w:t>
        </w:r>
        <w:proofErr w:type="spellEnd"/>
        <w:r>
          <w:rPr>
            <w:rStyle w:val="SwayHyperlink"/>
          </w:rPr>
          <w:t xml:space="preserve"> Chicagoland</w:t>
        </w:r>
      </w:hyperlink>
      <w:r>
        <w:t xml:space="preserve"> and </w:t>
      </w:r>
      <w:hyperlink r:id="rId27">
        <w:proofErr w:type="spellStart"/>
        <w:r>
          <w:rPr>
            <w:rStyle w:val="SwayHyperlink"/>
          </w:rPr>
          <w:t>Disability:IN</w:t>
        </w:r>
        <w:proofErr w:type="spellEnd"/>
        <w:r>
          <w:rPr>
            <w:rStyle w:val="SwayHyperlink"/>
          </w:rPr>
          <w:t xml:space="preserve"> Minnesota</w:t>
        </w:r>
      </w:hyperlink>
      <w:r>
        <w:t xml:space="preserve"> for discounted training events to any of our business and community partners. </w:t>
      </w:r>
    </w:p>
    <w:sectPr w:rsidR="0092044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70CCA"/>
    <w:multiLevelType w:val="hybridMultilevel"/>
    <w:tmpl w:val="A5F0683E"/>
    <w:lvl w:ilvl="0" w:tplc="69C89E30">
      <w:start w:val="1"/>
      <w:numFmt w:val="bullet"/>
      <w:lvlText w:val="•"/>
      <w:lvlJc w:val="left"/>
      <w:pPr>
        <w:ind w:left="720" w:hanging="360"/>
      </w:pPr>
      <w:rPr>
        <w:rFonts w:ascii="Calibri" w:hAnsi="Calibri" w:hint="default"/>
      </w:rPr>
    </w:lvl>
    <w:lvl w:ilvl="1" w:tplc="325EBC3A" w:tentative="1">
      <w:start w:val="1"/>
      <w:numFmt w:val="bullet"/>
      <w:lvlText w:val="-"/>
      <w:lvlJc w:val="left"/>
      <w:pPr>
        <w:ind w:left="1440" w:hanging="360"/>
      </w:pPr>
      <w:rPr>
        <w:rFonts w:ascii="Courier New" w:hAnsi="Courier New" w:hint="default"/>
      </w:rPr>
    </w:lvl>
    <w:lvl w:ilvl="2" w:tplc="AD620B50" w:tentative="1">
      <w:start w:val="1"/>
      <w:numFmt w:val="bullet"/>
      <w:lvlText w:val="◦"/>
      <w:lvlJc w:val="left"/>
      <w:pPr>
        <w:ind w:left="2160" w:hanging="360"/>
      </w:pPr>
      <w:rPr>
        <w:rFonts w:ascii="Calibri" w:hAnsi="Calibri" w:hint="default"/>
      </w:rPr>
    </w:lvl>
    <w:lvl w:ilvl="3" w:tplc="3D44D328" w:tentative="1">
      <w:start w:val="1"/>
      <w:numFmt w:val="bullet"/>
      <w:lvlText w:val="•"/>
      <w:lvlJc w:val="left"/>
      <w:pPr>
        <w:ind w:left="2880" w:hanging="360"/>
      </w:pPr>
      <w:rPr>
        <w:rFonts w:ascii="Calibri" w:hAnsi="Calibri" w:hint="default"/>
      </w:rPr>
    </w:lvl>
    <w:lvl w:ilvl="4" w:tplc="385478C4" w:tentative="1">
      <w:start w:val="1"/>
      <w:numFmt w:val="bullet"/>
      <w:lvlText w:val="-"/>
      <w:lvlJc w:val="left"/>
      <w:pPr>
        <w:ind w:left="3600" w:hanging="360"/>
      </w:pPr>
      <w:rPr>
        <w:rFonts w:ascii="Courier New" w:hAnsi="Courier New" w:hint="default"/>
      </w:rPr>
    </w:lvl>
    <w:lvl w:ilvl="5" w:tplc="8FEA7952" w:tentative="1">
      <w:start w:val="1"/>
      <w:numFmt w:val="bullet"/>
      <w:lvlText w:val="◦"/>
      <w:lvlJc w:val="left"/>
      <w:pPr>
        <w:ind w:left="4320" w:hanging="360"/>
      </w:pPr>
      <w:rPr>
        <w:rFonts w:ascii="Calibri" w:hAnsi="Calibri" w:hint="default"/>
      </w:rPr>
    </w:lvl>
    <w:lvl w:ilvl="6" w:tplc="BC14C336" w:tentative="1">
      <w:start w:val="1"/>
      <w:numFmt w:val="bullet"/>
      <w:lvlText w:val="•"/>
      <w:lvlJc w:val="left"/>
      <w:pPr>
        <w:ind w:left="5040" w:hanging="360"/>
      </w:pPr>
      <w:rPr>
        <w:rFonts w:ascii="Calibri" w:hAnsi="Calibri" w:hint="default"/>
      </w:rPr>
    </w:lvl>
    <w:lvl w:ilvl="7" w:tplc="66DEDA28" w:tentative="1">
      <w:start w:val="1"/>
      <w:numFmt w:val="bullet"/>
      <w:lvlText w:val="-"/>
      <w:lvlJc w:val="left"/>
      <w:pPr>
        <w:ind w:left="5760" w:hanging="360"/>
      </w:pPr>
      <w:rPr>
        <w:rFonts w:ascii="Courier New" w:hAnsi="Courier New" w:hint="default"/>
      </w:rPr>
    </w:lvl>
    <w:lvl w:ilvl="8" w:tplc="DBF02DA8" w:tentative="1">
      <w:start w:val="1"/>
      <w:numFmt w:val="bullet"/>
      <w:lvlText w:val="◦"/>
      <w:lvlJc w:val="left"/>
      <w:pPr>
        <w:ind w:left="6480" w:hanging="360"/>
      </w:pPr>
      <w:rPr>
        <w:rFonts w:ascii="Calibri" w:hAnsi="Calibri" w:hint="default"/>
      </w:rPr>
    </w:lvl>
  </w:abstractNum>
  <w:abstractNum w:abstractNumId="1" w15:restartNumberingAfterBreak="0">
    <w:nsid w:val="21492988"/>
    <w:multiLevelType w:val="hybridMultilevel"/>
    <w:tmpl w:val="FDCE77E0"/>
    <w:lvl w:ilvl="0" w:tplc="5DECBA82">
      <w:start w:val="1"/>
      <w:numFmt w:val="bullet"/>
      <w:lvlText w:val="•"/>
      <w:lvlJc w:val="left"/>
      <w:pPr>
        <w:ind w:left="720" w:hanging="360"/>
      </w:pPr>
      <w:rPr>
        <w:rFonts w:ascii="Calibri" w:hAnsi="Calibri" w:hint="default"/>
      </w:rPr>
    </w:lvl>
    <w:lvl w:ilvl="1" w:tplc="A1B88D56" w:tentative="1">
      <w:start w:val="1"/>
      <w:numFmt w:val="bullet"/>
      <w:lvlText w:val="-"/>
      <w:lvlJc w:val="left"/>
      <w:pPr>
        <w:ind w:left="1440" w:hanging="360"/>
      </w:pPr>
      <w:rPr>
        <w:rFonts w:ascii="Courier New" w:hAnsi="Courier New" w:hint="default"/>
      </w:rPr>
    </w:lvl>
    <w:lvl w:ilvl="2" w:tplc="8E4A2F40" w:tentative="1">
      <w:start w:val="1"/>
      <w:numFmt w:val="bullet"/>
      <w:lvlText w:val="◦"/>
      <w:lvlJc w:val="left"/>
      <w:pPr>
        <w:ind w:left="2160" w:hanging="360"/>
      </w:pPr>
      <w:rPr>
        <w:rFonts w:ascii="Calibri" w:hAnsi="Calibri" w:hint="default"/>
      </w:rPr>
    </w:lvl>
    <w:lvl w:ilvl="3" w:tplc="FA0E93BE" w:tentative="1">
      <w:start w:val="1"/>
      <w:numFmt w:val="bullet"/>
      <w:lvlText w:val="•"/>
      <w:lvlJc w:val="left"/>
      <w:pPr>
        <w:ind w:left="2880" w:hanging="360"/>
      </w:pPr>
      <w:rPr>
        <w:rFonts w:ascii="Calibri" w:hAnsi="Calibri" w:hint="default"/>
      </w:rPr>
    </w:lvl>
    <w:lvl w:ilvl="4" w:tplc="76E21BC6" w:tentative="1">
      <w:start w:val="1"/>
      <w:numFmt w:val="bullet"/>
      <w:lvlText w:val="-"/>
      <w:lvlJc w:val="left"/>
      <w:pPr>
        <w:ind w:left="3600" w:hanging="360"/>
      </w:pPr>
      <w:rPr>
        <w:rFonts w:ascii="Courier New" w:hAnsi="Courier New" w:hint="default"/>
      </w:rPr>
    </w:lvl>
    <w:lvl w:ilvl="5" w:tplc="E8B29B1E" w:tentative="1">
      <w:start w:val="1"/>
      <w:numFmt w:val="bullet"/>
      <w:lvlText w:val="◦"/>
      <w:lvlJc w:val="left"/>
      <w:pPr>
        <w:ind w:left="4320" w:hanging="360"/>
      </w:pPr>
      <w:rPr>
        <w:rFonts w:ascii="Calibri" w:hAnsi="Calibri" w:hint="default"/>
      </w:rPr>
    </w:lvl>
    <w:lvl w:ilvl="6" w:tplc="3378FC4C" w:tentative="1">
      <w:start w:val="1"/>
      <w:numFmt w:val="bullet"/>
      <w:lvlText w:val="•"/>
      <w:lvlJc w:val="left"/>
      <w:pPr>
        <w:ind w:left="5040" w:hanging="360"/>
      </w:pPr>
      <w:rPr>
        <w:rFonts w:ascii="Calibri" w:hAnsi="Calibri" w:hint="default"/>
      </w:rPr>
    </w:lvl>
    <w:lvl w:ilvl="7" w:tplc="BAE2E6FE" w:tentative="1">
      <w:start w:val="1"/>
      <w:numFmt w:val="bullet"/>
      <w:lvlText w:val="-"/>
      <w:lvlJc w:val="left"/>
      <w:pPr>
        <w:ind w:left="5760" w:hanging="360"/>
      </w:pPr>
      <w:rPr>
        <w:rFonts w:ascii="Courier New" w:hAnsi="Courier New" w:hint="default"/>
      </w:rPr>
    </w:lvl>
    <w:lvl w:ilvl="8" w:tplc="5AB43AA0" w:tentative="1">
      <w:start w:val="1"/>
      <w:numFmt w:val="bullet"/>
      <w:lvlText w:val="◦"/>
      <w:lvlJc w:val="left"/>
      <w:pPr>
        <w:ind w:left="6480" w:hanging="360"/>
      </w:pPr>
      <w:rPr>
        <w:rFonts w:ascii="Calibri" w:hAnsi="Calibri" w:hint="default"/>
      </w:rPr>
    </w:lvl>
  </w:abstractNum>
  <w:abstractNum w:abstractNumId="2" w15:restartNumberingAfterBreak="0">
    <w:nsid w:val="3CB47345"/>
    <w:multiLevelType w:val="hybridMultilevel"/>
    <w:tmpl w:val="F38E1D64"/>
    <w:lvl w:ilvl="0" w:tplc="E8D6E75C">
      <w:start w:val="1"/>
      <w:numFmt w:val="bullet"/>
      <w:lvlText w:val="•"/>
      <w:lvlJc w:val="left"/>
      <w:pPr>
        <w:ind w:left="720" w:hanging="360"/>
      </w:pPr>
      <w:rPr>
        <w:rFonts w:ascii="Calibri" w:hAnsi="Calibri" w:hint="default"/>
      </w:rPr>
    </w:lvl>
    <w:lvl w:ilvl="1" w:tplc="43766CEC" w:tentative="1">
      <w:start w:val="1"/>
      <w:numFmt w:val="bullet"/>
      <w:lvlText w:val="-"/>
      <w:lvlJc w:val="left"/>
      <w:pPr>
        <w:ind w:left="1440" w:hanging="360"/>
      </w:pPr>
      <w:rPr>
        <w:rFonts w:ascii="Courier New" w:hAnsi="Courier New" w:hint="default"/>
      </w:rPr>
    </w:lvl>
    <w:lvl w:ilvl="2" w:tplc="322043E6" w:tentative="1">
      <w:start w:val="1"/>
      <w:numFmt w:val="bullet"/>
      <w:lvlText w:val="◦"/>
      <w:lvlJc w:val="left"/>
      <w:pPr>
        <w:ind w:left="2160" w:hanging="360"/>
      </w:pPr>
      <w:rPr>
        <w:rFonts w:ascii="Calibri" w:hAnsi="Calibri" w:hint="default"/>
      </w:rPr>
    </w:lvl>
    <w:lvl w:ilvl="3" w:tplc="4D4E05BA" w:tentative="1">
      <w:start w:val="1"/>
      <w:numFmt w:val="bullet"/>
      <w:lvlText w:val="•"/>
      <w:lvlJc w:val="left"/>
      <w:pPr>
        <w:ind w:left="2880" w:hanging="360"/>
      </w:pPr>
      <w:rPr>
        <w:rFonts w:ascii="Calibri" w:hAnsi="Calibri" w:hint="default"/>
      </w:rPr>
    </w:lvl>
    <w:lvl w:ilvl="4" w:tplc="EE086C7C" w:tentative="1">
      <w:start w:val="1"/>
      <w:numFmt w:val="bullet"/>
      <w:lvlText w:val="-"/>
      <w:lvlJc w:val="left"/>
      <w:pPr>
        <w:ind w:left="3600" w:hanging="360"/>
      </w:pPr>
      <w:rPr>
        <w:rFonts w:ascii="Courier New" w:hAnsi="Courier New" w:hint="default"/>
      </w:rPr>
    </w:lvl>
    <w:lvl w:ilvl="5" w:tplc="3A5E97E2" w:tentative="1">
      <w:start w:val="1"/>
      <w:numFmt w:val="bullet"/>
      <w:lvlText w:val="◦"/>
      <w:lvlJc w:val="left"/>
      <w:pPr>
        <w:ind w:left="4320" w:hanging="360"/>
      </w:pPr>
      <w:rPr>
        <w:rFonts w:ascii="Calibri" w:hAnsi="Calibri" w:hint="default"/>
      </w:rPr>
    </w:lvl>
    <w:lvl w:ilvl="6" w:tplc="4A924702" w:tentative="1">
      <w:start w:val="1"/>
      <w:numFmt w:val="bullet"/>
      <w:lvlText w:val="•"/>
      <w:lvlJc w:val="left"/>
      <w:pPr>
        <w:ind w:left="5040" w:hanging="360"/>
      </w:pPr>
      <w:rPr>
        <w:rFonts w:ascii="Calibri" w:hAnsi="Calibri" w:hint="default"/>
      </w:rPr>
    </w:lvl>
    <w:lvl w:ilvl="7" w:tplc="7B8A0390" w:tentative="1">
      <w:start w:val="1"/>
      <w:numFmt w:val="bullet"/>
      <w:lvlText w:val="-"/>
      <w:lvlJc w:val="left"/>
      <w:pPr>
        <w:ind w:left="5760" w:hanging="360"/>
      </w:pPr>
      <w:rPr>
        <w:rFonts w:ascii="Courier New" w:hAnsi="Courier New" w:hint="default"/>
      </w:rPr>
    </w:lvl>
    <w:lvl w:ilvl="8" w:tplc="F774BD36" w:tentative="1">
      <w:start w:val="1"/>
      <w:numFmt w:val="bullet"/>
      <w:lvlText w:val="◦"/>
      <w:lvlJc w:val="left"/>
      <w:pPr>
        <w:ind w:left="6480" w:hanging="360"/>
      </w:pPr>
      <w:rPr>
        <w:rFonts w:ascii="Calibri" w:hAnsi="Calibri" w:hint="default"/>
      </w:rPr>
    </w:lvl>
  </w:abstractNum>
  <w:abstractNum w:abstractNumId="3" w15:restartNumberingAfterBreak="0">
    <w:nsid w:val="4FF35604"/>
    <w:multiLevelType w:val="hybridMultilevel"/>
    <w:tmpl w:val="4FF24B26"/>
    <w:lvl w:ilvl="0" w:tplc="6AE2B666">
      <w:start w:val="1"/>
      <w:numFmt w:val="bullet"/>
      <w:lvlText w:val="•"/>
      <w:lvlJc w:val="left"/>
      <w:pPr>
        <w:ind w:left="720" w:hanging="360"/>
      </w:pPr>
      <w:rPr>
        <w:rFonts w:ascii="Calibri" w:hAnsi="Calibri" w:hint="default"/>
      </w:rPr>
    </w:lvl>
    <w:lvl w:ilvl="1" w:tplc="F3B616C4" w:tentative="1">
      <w:start w:val="1"/>
      <w:numFmt w:val="bullet"/>
      <w:lvlText w:val="-"/>
      <w:lvlJc w:val="left"/>
      <w:pPr>
        <w:ind w:left="1440" w:hanging="360"/>
      </w:pPr>
      <w:rPr>
        <w:rFonts w:ascii="Courier New" w:hAnsi="Courier New" w:hint="default"/>
      </w:rPr>
    </w:lvl>
    <w:lvl w:ilvl="2" w:tplc="AACCED38" w:tentative="1">
      <w:start w:val="1"/>
      <w:numFmt w:val="bullet"/>
      <w:lvlText w:val="◦"/>
      <w:lvlJc w:val="left"/>
      <w:pPr>
        <w:ind w:left="2160" w:hanging="360"/>
      </w:pPr>
      <w:rPr>
        <w:rFonts w:ascii="Calibri" w:hAnsi="Calibri" w:hint="default"/>
      </w:rPr>
    </w:lvl>
    <w:lvl w:ilvl="3" w:tplc="3EE2EBB4" w:tentative="1">
      <w:start w:val="1"/>
      <w:numFmt w:val="bullet"/>
      <w:lvlText w:val="•"/>
      <w:lvlJc w:val="left"/>
      <w:pPr>
        <w:ind w:left="2880" w:hanging="360"/>
      </w:pPr>
      <w:rPr>
        <w:rFonts w:ascii="Calibri" w:hAnsi="Calibri" w:hint="default"/>
      </w:rPr>
    </w:lvl>
    <w:lvl w:ilvl="4" w:tplc="FEE653A0" w:tentative="1">
      <w:start w:val="1"/>
      <w:numFmt w:val="bullet"/>
      <w:lvlText w:val="-"/>
      <w:lvlJc w:val="left"/>
      <w:pPr>
        <w:ind w:left="3600" w:hanging="360"/>
      </w:pPr>
      <w:rPr>
        <w:rFonts w:ascii="Courier New" w:hAnsi="Courier New" w:hint="default"/>
      </w:rPr>
    </w:lvl>
    <w:lvl w:ilvl="5" w:tplc="B3ECDFFC" w:tentative="1">
      <w:start w:val="1"/>
      <w:numFmt w:val="bullet"/>
      <w:lvlText w:val="◦"/>
      <w:lvlJc w:val="left"/>
      <w:pPr>
        <w:ind w:left="4320" w:hanging="360"/>
      </w:pPr>
      <w:rPr>
        <w:rFonts w:ascii="Calibri" w:hAnsi="Calibri" w:hint="default"/>
      </w:rPr>
    </w:lvl>
    <w:lvl w:ilvl="6" w:tplc="52CA6D08" w:tentative="1">
      <w:start w:val="1"/>
      <w:numFmt w:val="bullet"/>
      <w:lvlText w:val="•"/>
      <w:lvlJc w:val="left"/>
      <w:pPr>
        <w:ind w:left="5040" w:hanging="360"/>
      </w:pPr>
      <w:rPr>
        <w:rFonts w:ascii="Calibri" w:hAnsi="Calibri" w:hint="default"/>
      </w:rPr>
    </w:lvl>
    <w:lvl w:ilvl="7" w:tplc="33CED5CC" w:tentative="1">
      <w:start w:val="1"/>
      <w:numFmt w:val="bullet"/>
      <w:lvlText w:val="-"/>
      <w:lvlJc w:val="left"/>
      <w:pPr>
        <w:ind w:left="5760" w:hanging="360"/>
      </w:pPr>
      <w:rPr>
        <w:rFonts w:ascii="Courier New" w:hAnsi="Courier New" w:hint="default"/>
      </w:rPr>
    </w:lvl>
    <w:lvl w:ilvl="8" w:tplc="AB043914" w:tentative="1">
      <w:start w:val="1"/>
      <w:numFmt w:val="bullet"/>
      <w:lvlText w:val="◦"/>
      <w:lvlJc w:val="left"/>
      <w:pPr>
        <w:ind w:left="6480" w:hanging="360"/>
      </w:pPr>
      <w:rPr>
        <w:rFonts w:ascii="Calibri" w:hAnsi="Calibri" w:hint="default"/>
      </w:rPr>
    </w:lvl>
  </w:abstractNum>
  <w:abstractNum w:abstractNumId="4" w15:restartNumberingAfterBreak="0">
    <w:nsid w:val="79C9637D"/>
    <w:multiLevelType w:val="hybridMultilevel"/>
    <w:tmpl w:val="FBFC8C42"/>
    <w:lvl w:ilvl="0" w:tplc="4AF279DA">
      <w:start w:val="1"/>
      <w:numFmt w:val="bullet"/>
      <w:lvlText w:val="•"/>
      <w:lvlJc w:val="left"/>
      <w:pPr>
        <w:ind w:left="720" w:hanging="360"/>
      </w:pPr>
      <w:rPr>
        <w:rFonts w:ascii="Calibri" w:hAnsi="Calibri" w:hint="default"/>
      </w:rPr>
    </w:lvl>
    <w:lvl w:ilvl="1" w:tplc="45E030D4" w:tentative="1">
      <w:start w:val="1"/>
      <w:numFmt w:val="bullet"/>
      <w:lvlText w:val="-"/>
      <w:lvlJc w:val="left"/>
      <w:pPr>
        <w:ind w:left="1440" w:hanging="360"/>
      </w:pPr>
      <w:rPr>
        <w:rFonts w:ascii="Courier New" w:hAnsi="Courier New" w:hint="default"/>
      </w:rPr>
    </w:lvl>
    <w:lvl w:ilvl="2" w:tplc="A198EBF4" w:tentative="1">
      <w:start w:val="1"/>
      <w:numFmt w:val="bullet"/>
      <w:lvlText w:val="◦"/>
      <w:lvlJc w:val="left"/>
      <w:pPr>
        <w:ind w:left="2160" w:hanging="360"/>
      </w:pPr>
      <w:rPr>
        <w:rFonts w:ascii="Calibri" w:hAnsi="Calibri" w:hint="default"/>
      </w:rPr>
    </w:lvl>
    <w:lvl w:ilvl="3" w:tplc="81203198" w:tentative="1">
      <w:start w:val="1"/>
      <w:numFmt w:val="bullet"/>
      <w:lvlText w:val="•"/>
      <w:lvlJc w:val="left"/>
      <w:pPr>
        <w:ind w:left="2880" w:hanging="360"/>
      </w:pPr>
      <w:rPr>
        <w:rFonts w:ascii="Calibri" w:hAnsi="Calibri" w:hint="default"/>
      </w:rPr>
    </w:lvl>
    <w:lvl w:ilvl="4" w:tplc="19788F92" w:tentative="1">
      <w:start w:val="1"/>
      <w:numFmt w:val="bullet"/>
      <w:lvlText w:val="-"/>
      <w:lvlJc w:val="left"/>
      <w:pPr>
        <w:ind w:left="3600" w:hanging="360"/>
      </w:pPr>
      <w:rPr>
        <w:rFonts w:ascii="Courier New" w:hAnsi="Courier New" w:hint="default"/>
      </w:rPr>
    </w:lvl>
    <w:lvl w:ilvl="5" w:tplc="6D18A562" w:tentative="1">
      <w:start w:val="1"/>
      <w:numFmt w:val="bullet"/>
      <w:lvlText w:val="◦"/>
      <w:lvlJc w:val="left"/>
      <w:pPr>
        <w:ind w:left="4320" w:hanging="360"/>
      </w:pPr>
      <w:rPr>
        <w:rFonts w:ascii="Calibri" w:hAnsi="Calibri" w:hint="default"/>
      </w:rPr>
    </w:lvl>
    <w:lvl w:ilvl="6" w:tplc="1B76D840" w:tentative="1">
      <w:start w:val="1"/>
      <w:numFmt w:val="bullet"/>
      <w:lvlText w:val="•"/>
      <w:lvlJc w:val="left"/>
      <w:pPr>
        <w:ind w:left="5040" w:hanging="360"/>
      </w:pPr>
      <w:rPr>
        <w:rFonts w:ascii="Calibri" w:hAnsi="Calibri" w:hint="default"/>
      </w:rPr>
    </w:lvl>
    <w:lvl w:ilvl="7" w:tplc="A066EF1E" w:tentative="1">
      <w:start w:val="1"/>
      <w:numFmt w:val="bullet"/>
      <w:lvlText w:val="-"/>
      <w:lvlJc w:val="left"/>
      <w:pPr>
        <w:ind w:left="5760" w:hanging="360"/>
      </w:pPr>
      <w:rPr>
        <w:rFonts w:ascii="Courier New" w:hAnsi="Courier New" w:hint="default"/>
      </w:rPr>
    </w:lvl>
    <w:lvl w:ilvl="8" w:tplc="09AA257E" w:tentative="1">
      <w:start w:val="1"/>
      <w:numFmt w:val="bullet"/>
      <w:lvlText w:val="◦"/>
      <w:lvlJc w:val="left"/>
      <w:pPr>
        <w:ind w:left="6480" w:hanging="360"/>
      </w:pPr>
      <w:rPr>
        <w:rFonts w:ascii="Calibri" w:hAnsi="Calibri" w:hint="default"/>
      </w:rPr>
    </w:lvl>
  </w:abstractNum>
  <w:num w:numId="1" w16cid:durableId="747773260">
    <w:abstractNumId w:val="4"/>
  </w:num>
  <w:num w:numId="2" w16cid:durableId="673923543">
    <w:abstractNumId w:val="3"/>
  </w:num>
  <w:num w:numId="3" w16cid:durableId="1362586042">
    <w:abstractNumId w:val="1"/>
  </w:num>
  <w:num w:numId="4" w16cid:durableId="1395470541">
    <w:abstractNumId w:val="2"/>
  </w:num>
  <w:num w:numId="5" w16cid:durableId="200024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447"/>
    <w:rsid w:val="0004092F"/>
    <w:rsid w:val="00770AA9"/>
    <w:rsid w:val="00920447"/>
    <w:rsid w:val="00CC7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99C98"/>
  <w15:docId w15:val="{DA173DC3-584F-4B20-B89F-FDD2B48C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hyperlink" Target="http://www.di-chi.org/" TargetMode="Externa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hyperlink" Target="https://www.disabilityin-gkc.org/grantham-university.html"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www.disabilityin-gkc.org/disability-inclusion-network.html"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s://www.disabilityin-gkc.org/pivotal-partners1.html" TargetMode="External"/><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s://www.disabilityin-gkc.org/employers.html" TargetMode="External"/><Relationship Id="rId27" Type="http://schemas.openxmlformats.org/officeDocument/2006/relationships/hyperlink" Target="https://di-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648</Words>
  <Characters>3699</Characters>
  <Application>Microsoft Office Word</Application>
  <DocSecurity>0</DocSecurity>
  <Lines>30</Lines>
  <Paragraphs>8</Paragraphs>
  <ScaleCrop>false</ScaleCrop>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Darla Wilkerson</dc:creator>
  <cp:lastModifiedBy>Brenda Perkins</cp:lastModifiedBy>
  <cp:revision>3</cp:revision>
  <cp:lastPrinted>2022-04-25T17:39:00Z</cp:lastPrinted>
  <dcterms:created xsi:type="dcterms:W3CDTF">2022-04-25T17:39:00Z</dcterms:created>
  <dcterms:modified xsi:type="dcterms:W3CDTF">2022-04-25T17:39:00Z</dcterms:modified>
</cp:coreProperties>
</file>